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75" w:rsidRPr="00811E64" w:rsidRDefault="009D2D75">
      <w:pPr>
        <w:pStyle w:val="Nadpis2"/>
      </w:pPr>
      <w:r w:rsidRPr="00811E64">
        <w:t>Montážní pracovníci – odborný test</w:t>
      </w:r>
    </w:p>
    <w:p w:rsidR="004A5878" w:rsidRPr="00811E64" w:rsidRDefault="004A5878">
      <w:pPr>
        <w:jc w:val="center"/>
      </w:pPr>
    </w:p>
    <w:p w:rsidR="004A5878" w:rsidRDefault="004419A9">
      <w:pPr>
        <w:pStyle w:val="Nadpis3"/>
        <w:rPr>
          <w:b/>
          <w:sz w:val="28"/>
        </w:rPr>
      </w:pPr>
      <w:r>
        <w:rPr>
          <w:b/>
          <w:sz w:val="28"/>
        </w:rPr>
        <w:t>M</w:t>
      </w:r>
      <w:r w:rsidR="009D2D75" w:rsidRPr="00811E64">
        <w:rPr>
          <w:b/>
          <w:sz w:val="28"/>
        </w:rPr>
        <w:t>A</w:t>
      </w:r>
      <w:r w:rsidR="00621CF2">
        <w:rPr>
          <w:b/>
          <w:sz w:val="28"/>
        </w:rPr>
        <w:t>2</w:t>
      </w:r>
      <w:r w:rsidR="009D2D75" w:rsidRPr="00811E64">
        <w:rPr>
          <w:b/>
          <w:sz w:val="28"/>
        </w:rPr>
        <w:t xml:space="preserve">  </w:t>
      </w:r>
    </w:p>
    <w:p w:rsidR="009D2D75" w:rsidRPr="00811E64" w:rsidRDefault="009D2D75">
      <w:pPr>
        <w:pStyle w:val="Nadpis3"/>
        <w:rPr>
          <w:b/>
          <w:sz w:val="28"/>
        </w:rPr>
      </w:pPr>
      <w:r w:rsidRPr="00811E64">
        <w:rPr>
          <w:b/>
          <w:sz w:val="28"/>
        </w:rPr>
        <w:t xml:space="preserve"> Zařízení pro výrobu a úpravu </w:t>
      </w:r>
      <w:r w:rsidR="00621CF2">
        <w:rPr>
          <w:b/>
          <w:sz w:val="28"/>
        </w:rPr>
        <w:t xml:space="preserve">technických </w:t>
      </w:r>
      <w:r w:rsidRPr="00811E64">
        <w:rPr>
          <w:b/>
          <w:sz w:val="28"/>
        </w:rPr>
        <w:t xml:space="preserve">plynů </w:t>
      </w:r>
    </w:p>
    <w:p w:rsidR="009D2D75" w:rsidRPr="00811E64" w:rsidRDefault="009D2D75">
      <w:pPr>
        <w:pStyle w:val="Nadpis3"/>
        <w:rPr>
          <w:b/>
          <w:sz w:val="28"/>
        </w:rPr>
      </w:pPr>
    </w:p>
    <w:p w:rsidR="009D2D75" w:rsidRPr="00811E64" w:rsidRDefault="009D2D75">
      <w:pPr>
        <w:jc w:val="center"/>
      </w:pP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Je acetylen hořlavý plyn?</w:t>
      </w:r>
    </w:p>
    <w:p w:rsidR="009D2D75" w:rsidRPr="00811E64" w:rsidRDefault="009D2D75">
      <w:pPr>
        <w:rPr>
          <w:b/>
          <w:sz w:val="24"/>
        </w:rPr>
      </w:pPr>
      <w:r w:rsidRPr="00811E64">
        <w:rPr>
          <w:sz w:val="24"/>
        </w:rPr>
        <w:t xml:space="preserve">    ČSN 66 1125</w:t>
      </w:r>
      <w:r w:rsidRPr="00811E64">
        <w:rPr>
          <w:b/>
          <w:sz w:val="24"/>
        </w:rPr>
        <w:t xml:space="preserve"> </w:t>
      </w:r>
    </w:p>
    <w:p w:rsidR="009D2D75" w:rsidRPr="006F695C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 Jakou základní vlastnost má acetylen, z hlediska působení na lidský organizmus?</w:t>
      </w:r>
    </w:p>
    <w:p w:rsidR="009D2D75" w:rsidRPr="006F695C" w:rsidRDefault="009D2D75" w:rsidP="006F695C">
      <w:pPr>
        <w:ind w:left="360" w:hanging="360"/>
        <w:rPr>
          <w:sz w:val="24"/>
        </w:rPr>
      </w:pPr>
      <w:r w:rsidRPr="006F695C">
        <w:rPr>
          <w:b/>
          <w:sz w:val="24"/>
        </w:rPr>
        <w:t xml:space="preserve"> </w:t>
      </w:r>
      <w:r w:rsidR="006F695C">
        <w:rPr>
          <w:b/>
          <w:sz w:val="24"/>
        </w:rPr>
        <w:t xml:space="preserve">  </w:t>
      </w:r>
      <w:r w:rsidRPr="006F695C">
        <w:rPr>
          <w:b/>
          <w:sz w:val="24"/>
        </w:rPr>
        <w:t xml:space="preserve">   </w:t>
      </w:r>
      <w:r w:rsidRPr="006F695C">
        <w:rPr>
          <w:sz w:val="24"/>
        </w:rPr>
        <w:t xml:space="preserve">ČSN 66 1125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Je acetylen plyn lehčí nebo těžší než vzduch?</w:t>
      </w:r>
    </w:p>
    <w:p w:rsidR="009D2D75" w:rsidRPr="00811E64" w:rsidRDefault="009D2D75">
      <w:pPr>
        <w:rPr>
          <w:b/>
          <w:sz w:val="24"/>
        </w:rPr>
      </w:pPr>
      <w:r w:rsidRPr="00811E64">
        <w:rPr>
          <w:sz w:val="24"/>
        </w:rPr>
        <w:t xml:space="preserve">    ČSN 66 1125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V jakém rozmezí koncentrací je acetylén výbušný? 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ČSN 66 1125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Jak se získává acetylen</w:t>
      </w:r>
      <w:r w:rsidR="00F31641">
        <w:rPr>
          <w:b/>
          <w:sz w:val="24"/>
        </w:rPr>
        <w:t xml:space="preserve"> ve vyvíječích</w:t>
      </w:r>
      <w:r w:rsidRPr="00811E64">
        <w:rPr>
          <w:b/>
          <w:sz w:val="24"/>
        </w:rPr>
        <w:t>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Jak se dělí podle pracovního přetlaku vyvíječe?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U jakých vyvíječů musí být namontovány plynové armatury pro odběr vzorku plynů? 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Kým je určen pracovní přetlak vyvíječe?</w:t>
      </w:r>
    </w:p>
    <w:p w:rsidR="009D2D75" w:rsidRPr="00811E64" w:rsidRDefault="009D2D75">
      <w:pPr>
        <w:pStyle w:val="Nadpis4"/>
        <w:rPr>
          <w:rFonts w:ascii="Times New Roman" w:hAnsi="Times New Roman"/>
          <w:b w:val="0"/>
        </w:rPr>
      </w:pPr>
      <w:r w:rsidRPr="00811E64">
        <w:rPr>
          <w:rFonts w:ascii="Times New Roman" w:hAnsi="Times New Roman"/>
        </w:rPr>
        <w:t xml:space="preserve">     </w:t>
      </w:r>
      <w:r w:rsidRPr="00811E64">
        <w:rPr>
          <w:rFonts w:ascii="Times New Roman" w:hAnsi="Times New Roman"/>
          <w:b w:val="0"/>
        </w:rPr>
        <w:t xml:space="preserve">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Musí být opatřen každý plynojem, je-li jich více, samostatným tlakoměrem?</w:t>
      </w:r>
    </w:p>
    <w:p w:rsidR="009D2D75" w:rsidRPr="00811E64" w:rsidRDefault="009D2D75">
      <w:pPr>
        <w:pStyle w:val="Nadpis1"/>
      </w:pPr>
      <w:r w:rsidRPr="00811E64">
        <w:t xml:space="preserve">      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Musí být každý vyvíječ vybaven odvzdušňovacím potrubím vyvedeným do volného prostoru?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811E64" w:rsidRDefault="009D2D75" w:rsidP="006F695C">
      <w:pPr>
        <w:pStyle w:val="Zkladntext"/>
        <w:numPr>
          <w:ilvl w:val="0"/>
          <w:numId w:val="6"/>
        </w:numPr>
      </w:pPr>
      <w:r w:rsidRPr="00811E64">
        <w:t xml:space="preserve">Kdy musí být spojovací trubka k ukazateli stavu vody ve vyvíječi uzavíratelná na obou koncích? </w:t>
      </w:r>
    </w:p>
    <w:p w:rsidR="009D2D75" w:rsidRPr="00811E64" w:rsidRDefault="009D2D75">
      <w:pPr>
        <w:rPr>
          <w:b/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K čemu slouží bezpečnostní předloha?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Pro jaké vyvíječe lze použít otevřenou vodní předlohu?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811E64" w:rsidRDefault="009D2D75" w:rsidP="006F695C">
      <w:pPr>
        <w:numPr>
          <w:ilvl w:val="0"/>
          <w:numId w:val="6"/>
        </w:numPr>
        <w:ind w:left="426" w:hanging="66"/>
        <w:rPr>
          <w:sz w:val="24"/>
        </w:rPr>
      </w:pPr>
      <w:r w:rsidRPr="00811E64">
        <w:rPr>
          <w:b/>
          <w:sz w:val="24"/>
        </w:rPr>
        <w:t xml:space="preserve"> Jak musí být seřízen pojistný ventil VTL acetyl</w:t>
      </w:r>
      <w:r w:rsidR="006F695C">
        <w:rPr>
          <w:b/>
          <w:sz w:val="24"/>
        </w:rPr>
        <w:t>e</w:t>
      </w:r>
      <w:r w:rsidRPr="00811E64">
        <w:rPr>
          <w:b/>
          <w:sz w:val="24"/>
        </w:rPr>
        <w:t xml:space="preserve">nového zařízení? </w:t>
      </w:r>
      <w:r w:rsidRPr="00811E64">
        <w:rPr>
          <w:b/>
          <w:sz w:val="24"/>
        </w:rPr>
        <w:br/>
      </w:r>
      <w:r w:rsidRPr="00811E64">
        <w:rPr>
          <w:sz w:val="24"/>
        </w:rPr>
        <w:t xml:space="preserve"> 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Kam musí být odvzdušněno čistící a sušící zařízení? 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Musí být plynojem vybaven ukazatelem obsahu plynu?</w:t>
      </w:r>
    </w:p>
    <w:p w:rsidR="009D2D75" w:rsidRPr="00811E64" w:rsidRDefault="009D2D75">
      <w:pPr>
        <w:rPr>
          <w:b/>
          <w:sz w:val="24"/>
        </w:rPr>
      </w:pPr>
      <w:r w:rsidRPr="00811E64">
        <w:rPr>
          <w:sz w:val="24"/>
        </w:rPr>
        <w:t xml:space="preserve">      ČSN 69 4911</w:t>
      </w:r>
    </w:p>
    <w:p w:rsidR="009D2D75" w:rsidRPr="00811E64" w:rsidRDefault="009D2D75" w:rsidP="006F695C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 Kdy musí být automaticky uveden do provozu vyvíječ acetylenu?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B94081" w:rsidRDefault="009D2D75" w:rsidP="00101E3E">
      <w:pPr>
        <w:numPr>
          <w:ilvl w:val="0"/>
          <w:numId w:val="6"/>
        </w:numPr>
        <w:ind w:left="426" w:hanging="66"/>
        <w:rPr>
          <w:sz w:val="24"/>
        </w:rPr>
      </w:pPr>
      <w:r w:rsidRPr="00811E64">
        <w:rPr>
          <w:b/>
          <w:sz w:val="24"/>
        </w:rPr>
        <w:t>Kam musí být vyvedena výfuková potrubí plynojemů umístěných v uzavřených místnostech?</w:t>
      </w:r>
      <w:r w:rsidRPr="00811E64">
        <w:rPr>
          <w:b/>
          <w:sz w:val="24"/>
        </w:rPr>
        <w:br/>
      </w:r>
      <w:r w:rsidRPr="00811E64">
        <w:rPr>
          <w:sz w:val="24"/>
        </w:rPr>
        <w:t xml:space="preserve">ČSN 69 4911 </w:t>
      </w:r>
    </w:p>
    <w:p w:rsidR="009D2D75" w:rsidRPr="00811E64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 Mohou být na přívodním a odvodním potrubí plynojemu uzávěry?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811E64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Kam se odvádějí odsazené vody z kalových jímek?</w:t>
      </w:r>
    </w:p>
    <w:p w:rsidR="009D2D75" w:rsidRPr="00811E64" w:rsidRDefault="009D2D75">
      <w:pPr>
        <w:rPr>
          <w:b/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B94081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lastRenderedPageBreak/>
        <w:t xml:space="preserve">Jaká je nejmenší vzdálenost malého vyvíječe od zdroje otevřeného ohně? 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B94081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>Co patří mezi vhodné hasící prostředky pro acetylen?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811E64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 U </w:t>
      </w:r>
      <w:r w:rsidR="00101E3E" w:rsidRPr="00811E64">
        <w:rPr>
          <w:b/>
          <w:sz w:val="24"/>
        </w:rPr>
        <w:t>jakých zařízení</w:t>
      </w:r>
      <w:r w:rsidRPr="00811E64">
        <w:rPr>
          <w:b/>
          <w:sz w:val="24"/>
        </w:rPr>
        <w:t xml:space="preserve"> lze použít temperovanou litinu pro šroubení a části armatur? 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B94081" w:rsidRDefault="009D2D75" w:rsidP="00B94081">
      <w:pPr>
        <w:numPr>
          <w:ilvl w:val="0"/>
          <w:numId w:val="6"/>
        </w:numPr>
        <w:rPr>
          <w:b/>
          <w:sz w:val="24"/>
        </w:rPr>
      </w:pPr>
      <w:r w:rsidRPr="00B94081">
        <w:rPr>
          <w:b/>
          <w:sz w:val="24"/>
        </w:rPr>
        <w:t xml:space="preserve"> Je dovoleno používat šedou litinu na acetylenové zařízení přicházející do</w:t>
      </w:r>
      <w:r w:rsidRPr="00B94081">
        <w:rPr>
          <w:b/>
          <w:sz w:val="24"/>
        </w:rPr>
        <w:br/>
        <w:t>styku s acetylenem?</w:t>
      </w:r>
    </w:p>
    <w:p w:rsidR="009D2D75" w:rsidRPr="00811E64" w:rsidRDefault="009D2D75">
      <w:pPr>
        <w:rPr>
          <w:b/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811E64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 Jakým médiem se např. provádí zkouška zařízení stanice na těsnost?</w:t>
      </w:r>
    </w:p>
    <w:p w:rsidR="009D2D75" w:rsidRPr="00811E64" w:rsidRDefault="009D2D75">
      <w:pPr>
        <w:rPr>
          <w:sz w:val="24"/>
        </w:rPr>
      </w:pPr>
      <w:r w:rsidRPr="00811E64">
        <w:rPr>
          <w:sz w:val="24"/>
        </w:rPr>
        <w:t xml:space="preserve">      ČSN 69 4911 </w:t>
      </w:r>
    </w:p>
    <w:p w:rsidR="009D2D75" w:rsidRPr="00811E64" w:rsidRDefault="009D2D75" w:rsidP="00B94081">
      <w:pPr>
        <w:numPr>
          <w:ilvl w:val="0"/>
          <w:numId w:val="6"/>
        </w:numPr>
        <w:rPr>
          <w:b/>
          <w:sz w:val="24"/>
        </w:rPr>
      </w:pPr>
      <w:r w:rsidRPr="00811E64">
        <w:rPr>
          <w:b/>
          <w:sz w:val="24"/>
        </w:rPr>
        <w:t xml:space="preserve"> Jak smí být rozmrazováno zamrzlé acetylenové zařízení?</w:t>
      </w:r>
    </w:p>
    <w:p w:rsidR="009D2D75" w:rsidRDefault="009D2D75" w:rsidP="00B94081">
      <w:pPr>
        <w:rPr>
          <w:sz w:val="24"/>
        </w:rPr>
      </w:pPr>
      <w:r w:rsidRPr="00811E64">
        <w:rPr>
          <w:sz w:val="24"/>
        </w:rPr>
        <w:t xml:space="preserve">       ČSN 69 4911 </w:t>
      </w:r>
    </w:p>
    <w:p w:rsidR="00E262D1" w:rsidRDefault="00E262D1" w:rsidP="00B94081">
      <w:pPr>
        <w:numPr>
          <w:ilvl w:val="0"/>
          <w:numId w:val="6"/>
        </w:numPr>
        <w:rPr>
          <w:b/>
          <w:sz w:val="24"/>
        </w:rPr>
      </w:pPr>
      <w:r w:rsidRPr="00E262D1">
        <w:rPr>
          <w:b/>
          <w:sz w:val="24"/>
        </w:rPr>
        <w:t>Co se vyrábí ve vyvíječi řízené atmosféry (ŘA)?</w:t>
      </w:r>
    </w:p>
    <w:p w:rsidR="00E262D1" w:rsidRDefault="00E262D1">
      <w:pPr>
        <w:rPr>
          <w:sz w:val="24"/>
        </w:rPr>
      </w:pPr>
      <w:r>
        <w:rPr>
          <w:b/>
          <w:sz w:val="24"/>
        </w:rPr>
        <w:t xml:space="preserve">       </w:t>
      </w:r>
      <w:r w:rsidRPr="00E262D1">
        <w:rPr>
          <w:sz w:val="24"/>
        </w:rPr>
        <w:t>ČSN 69 7904</w:t>
      </w:r>
    </w:p>
    <w:p w:rsidR="00E262D1" w:rsidRDefault="00E262D1" w:rsidP="00B94081">
      <w:pPr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 xml:space="preserve"> </w:t>
      </w:r>
      <w:r w:rsidRPr="00E262D1">
        <w:rPr>
          <w:b/>
          <w:sz w:val="24"/>
        </w:rPr>
        <w:t>Co je to řízená atmosféra a jakou má funkci?</w:t>
      </w:r>
    </w:p>
    <w:p w:rsidR="00E262D1" w:rsidRDefault="00E262D1" w:rsidP="00723132">
      <w:pPr>
        <w:rPr>
          <w:sz w:val="24"/>
        </w:rPr>
      </w:pPr>
      <w:r>
        <w:rPr>
          <w:b/>
          <w:sz w:val="24"/>
        </w:rPr>
        <w:t xml:space="preserve">       </w:t>
      </w:r>
      <w:r w:rsidRPr="00E262D1">
        <w:rPr>
          <w:sz w:val="24"/>
        </w:rPr>
        <w:t>ČSN 69 7904</w:t>
      </w:r>
    </w:p>
    <w:p w:rsidR="00E262D1" w:rsidRDefault="00E262D1" w:rsidP="00723132">
      <w:pPr>
        <w:numPr>
          <w:ilvl w:val="0"/>
          <w:numId w:val="6"/>
        </w:numPr>
        <w:rPr>
          <w:b/>
          <w:sz w:val="24"/>
        </w:rPr>
      </w:pPr>
      <w:r w:rsidRPr="00E262D1">
        <w:rPr>
          <w:b/>
          <w:sz w:val="24"/>
        </w:rPr>
        <w:t>Jakou funkci plní zásobník řízené atmosféry (ŘA)?</w:t>
      </w:r>
    </w:p>
    <w:p w:rsidR="00E262D1" w:rsidRDefault="00E262D1">
      <w:pPr>
        <w:rPr>
          <w:sz w:val="24"/>
        </w:rPr>
      </w:pPr>
      <w:r>
        <w:rPr>
          <w:b/>
          <w:sz w:val="24"/>
        </w:rPr>
        <w:t xml:space="preserve">       </w:t>
      </w:r>
      <w:r w:rsidRPr="00E262D1">
        <w:rPr>
          <w:sz w:val="24"/>
        </w:rPr>
        <w:t>ČSN 69 7904</w:t>
      </w:r>
    </w:p>
    <w:p w:rsidR="00E262D1" w:rsidRDefault="00E262D1" w:rsidP="00723132">
      <w:pPr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 xml:space="preserve"> </w:t>
      </w:r>
      <w:r w:rsidRPr="00E262D1">
        <w:rPr>
          <w:b/>
          <w:sz w:val="24"/>
        </w:rPr>
        <w:t>Jak se provádí zapálení směsi plyn-vzduch ve spalovací komoře ŘA?</w:t>
      </w:r>
    </w:p>
    <w:p w:rsidR="00E262D1" w:rsidRDefault="00E262D1">
      <w:pPr>
        <w:rPr>
          <w:sz w:val="24"/>
        </w:rPr>
      </w:pPr>
      <w:r>
        <w:rPr>
          <w:b/>
          <w:sz w:val="24"/>
        </w:rPr>
        <w:t xml:space="preserve">       </w:t>
      </w:r>
      <w:r w:rsidRPr="00E262D1">
        <w:rPr>
          <w:sz w:val="24"/>
        </w:rPr>
        <w:t>ČSN 69 7904</w:t>
      </w:r>
    </w:p>
    <w:p w:rsidR="00E262D1" w:rsidRDefault="00E262D1" w:rsidP="00723132">
      <w:pPr>
        <w:numPr>
          <w:ilvl w:val="0"/>
          <w:numId w:val="6"/>
        </w:numPr>
        <w:rPr>
          <w:b/>
          <w:sz w:val="24"/>
        </w:rPr>
      </w:pPr>
      <w:r w:rsidRPr="00E262D1">
        <w:rPr>
          <w:b/>
          <w:sz w:val="24"/>
        </w:rPr>
        <w:t xml:space="preserve">Do jakého pracovního přetlaku se u vyvíječe ŘA </w:t>
      </w:r>
      <w:r w:rsidR="008C4175" w:rsidRPr="00E262D1">
        <w:rPr>
          <w:b/>
          <w:sz w:val="24"/>
        </w:rPr>
        <w:t>používají kapalinové</w:t>
      </w:r>
      <w:r w:rsidRPr="00E262D1">
        <w:rPr>
          <w:b/>
          <w:sz w:val="24"/>
        </w:rPr>
        <w:t xml:space="preserve"> uzávěry?</w:t>
      </w:r>
    </w:p>
    <w:p w:rsidR="00E262D1" w:rsidRDefault="00E262D1">
      <w:pPr>
        <w:rPr>
          <w:sz w:val="24"/>
        </w:rPr>
      </w:pPr>
      <w:r>
        <w:rPr>
          <w:b/>
          <w:sz w:val="24"/>
        </w:rPr>
        <w:t xml:space="preserve">       </w:t>
      </w:r>
      <w:r w:rsidRPr="00E262D1">
        <w:rPr>
          <w:sz w:val="24"/>
        </w:rPr>
        <w:t>ČSN 69 7904</w:t>
      </w:r>
    </w:p>
    <w:p w:rsidR="00E262D1" w:rsidRPr="00E262D1" w:rsidRDefault="00E262D1" w:rsidP="00723132">
      <w:pPr>
        <w:numPr>
          <w:ilvl w:val="0"/>
          <w:numId w:val="6"/>
        </w:numPr>
        <w:rPr>
          <w:b/>
          <w:sz w:val="24"/>
        </w:rPr>
      </w:pPr>
      <w:r w:rsidRPr="00E262D1">
        <w:rPr>
          <w:b/>
          <w:sz w:val="24"/>
        </w:rPr>
        <w:t>Jak dlouho se zkouší vyvíječe ŘA a jejich plynové části tlakovým vzduchem nebo</w:t>
      </w:r>
    </w:p>
    <w:p w:rsidR="00E262D1" w:rsidRDefault="00723132" w:rsidP="00723132">
      <w:pPr>
        <w:ind w:left="360"/>
        <w:rPr>
          <w:b/>
          <w:sz w:val="24"/>
        </w:rPr>
      </w:pPr>
      <w:r>
        <w:rPr>
          <w:b/>
          <w:sz w:val="24"/>
        </w:rPr>
        <w:t xml:space="preserve"> </w:t>
      </w:r>
      <w:r w:rsidR="00E262D1" w:rsidRPr="00E262D1">
        <w:rPr>
          <w:b/>
          <w:sz w:val="24"/>
        </w:rPr>
        <w:t xml:space="preserve">     inertním plynem?</w:t>
      </w:r>
    </w:p>
    <w:p w:rsidR="00E262D1" w:rsidRDefault="00E262D1" w:rsidP="00E262D1">
      <w:pPr>
        <w:rPr>
          <w:sz w:val="24"/>
        </w:rPr>
      </w:pPr>
      <w:r>
        <w:rPr>
          <w:sz w:val="24"/>
        </w:rPr>
        <w:t xml:space="preserve">       </w:t>
      </w:r>
      <w:r w:rsidRPr="00E262D1">
        <w:rPr>
          <w:sz w:val="24"/>
        </w:rPr>
        <w:t>ČSN 69 7904</w:t>
      </w:r>
    </w:p>
    <w:p w:rsidR="00E262D1" w:rsidRPr="00E262D1" w:rsidRDefault="00E262D1" w:rsidP="00E262D1">
      <w:pPr>
        <w:rPr>
          <w:b/>
          <w:sz w:val="24"/>
        </w:rPr>
      </w:pPr>
    </w:p>
    <w:sectPr w:rsidR="00E262D1" w:rsidRPr="00E262D1">
      <w:headerReference w:type="default" r:id="rId7"/>
      <w:footerReference w:type="default" r:id="rId8"/>
      <w:pgSz w:w="11906" w:h="16838"/>
      <w:pgMar w:top="1417" w:right="991" w:bottom="1417" w:left="184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1AB" w:rsidRDefault="006551AB">
      <w:r>
        <w:separator/>
      </w:r>
    </w:p>
  </w:endnote>
  <w:endnote w:type="continuationSeparator" w:id="0">
    <w:p w:rsidR="006551AB" w:rsidRDefault="00655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132" w:rsidRDefault="00723132">
    <w:pPr>
      <w:pStyle w:val="Zpat"/>
      <w:jc w:val="center"/>
    </w:pPr>
    <w:proofErr w:type="gramStart"/>
    <w:r>
      <w:t>1.1.2012</w:t>
    </w:r>
    <w:proofErr w:type="gramEnd"/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1AB" w:rsidRDefault="006551AB">
      <w:r>
        <w:separator/>
      </w:r>
    </w:p>
  </w:footnote>
  <w:footnote w:type="continuationSeparator" w:id="0">
    <w:p w:rsidR="006551AB" w:rsidRDefault="00655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132" w:rsidRDefault="00723132">
    <w:pPr>
      <w:pStyle w:val="Zhlav"/>
      <w:jc w:val="right"/>
      <w:rPr>
        <w:sz w:val="32"/>
      </w:rPr>
    </w:pPr>
    <w:r>
      <w:rPr>
        <w:sz w:val="32"/>
      </w:rPr>
      <w:t>M A2 – IT1</w:t>
    </w:r>
    <w:r w:rsidR="00AD357B">
      <w:rPr>
        <w:sz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757B"/>
    <w:multiLevelType w:val="hybridMultilevel"/>
    <w:tmpl w:val="8CA054DA"/>
    <w:lvl w:ilvl="0" w:tplc="E884CB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52A8A"/>
    <w:multiLevelType w:val="hybridMultilevel"/>
    <w:tmpl w:val="CCF2F78E"/>
    <w:lvl w:ilvl="0" w:tplc="E884CB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63681"/>
    <w:multiLevelType w:val="hybridMultilevel"/>
    <w:tmpl w:val="598E06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C4B92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251A012A"/>
    <w:multiLevelType w:val="hybridMultilevel"/>
    <w:tmpl w:val="AC2C9A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119C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C70754E"/>
    <w:multiLevelType w:val="hybridMultilevel"/>
    <w:tmpl w:val="BD46A41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3E2F6D"/>
    <w:multiLevelType w:val="hybridMultilevel"/>
    <w:tmpl w:val="32FEC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53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E64"/>
    <w:rsid w:val="000403F2"/>
    <w:rsid w:val="000C0C12"/>
    <w:rsid w:val="00100F03"/>
    <w:rsid w:val="00101E3E"/>
    <w:rsid w:val="00130215"/>
    <w:rsid w:val="0014568E"/>
    <w:rsid w:val="00187793"/>
    <w:rsid w:val="00262DFE"/>
    <w:rsid w:val="00275149"/>
    <w:rsid w:val="002802DB"/>
    <w:rsid w:val="00346DDF"/>
    <w:rsid w:val="003C34C4"/>
    <w:rsid w:val="003C69DD"/>
    <w:rsid w:val="004419A9"/>
    <w:rsid w:val="004A5878"/>
    <w:rsid w:val="00621CF2"/>
    <w:rsid w:val="006551AB"/>
    <w:rsid w:val="006F695C"/>
    <w:rsid w:val="00723132"/>
    <w:rsid w:val="007A59A4"/>
    <w:rsid w:val="00811E64"/>
    <w:rsid w:val="008C4175"/>
    <w:rsid w:val="009D2D75"/>
    <w:rsid w:val="00AD357B"/>
    <w:rsid w:val="00AE474D"/>
    <w:rsid w:val="00B65703"/>
    <w:rsid w:val="00B845D5"/>
    <w:rsid w:val="00B94081"/>
    <w:rsid w:val="00E262D1"/>
    <w:rsid w:val="00EE0B85"/>
    <w:rsid w:val="00F31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/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Pr>
      <w:sz w:val="24"/>
    </w:rPr>
  </w:style>
  <w:style w:type="paragraph" w:styleId="Zkladntextodsazen">
    <w:name w:val="Body Text Indent"/>
    <w:basedOn w:val="Normln"/>
    <w:pPr>
      <w:ind w:left="284" w:hanging="284"/>
    </w:pPr>
    <w:rPr>
      <w:rFonts w:ascii="Arial" w:hAnsi="Arial"/>
      <w:b/>
      <w:sz w:val="24"/>
    </w:rPr>
  </w:style>
  <w:style w:type="paragraph" w:styleId="Zkladntextodsazen2">
    <w:name w:val="Body Text Indent 2"/>
    <w:basedOn w:val="Normln"/>
    <w:pPr>
      <w:ind w:left="426" w:hanging="426"/>
    </w:pPr>
    <w:rPr>
      <w:rFonts w:ascii="Arial" w:hAnsi="Arial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- odborný</vt:lpstr>
    </vt:vector>
  </TitlesOfParts>
  <Company>Technická inspekce České republiky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- odborný</dc:title>
  <dc:creator>Dobrovodský</dc:creator>
  <cp:lastModifiedBy>Zdeňka Kaňoková</cp:lastModifiedBy>
  <cp:revision>2</cp:revision>
  <cp:lastPrinted>2004-12-09T10:15:00Z</cp:lastPrinted>
  <dcterms:created xsi:type="dcterms:W3CDTF">2014-01-13T21:31:00Z</dcterms:created>
  <dcterms:modified xsi:type="dcterms:W3CDTF">2014-01-13T21:31:00Z</dcterms:modified>
</cp:coreProperties>
</file>